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76" w:rsidRDefault="008E303F" w:rsidP="0070440B">
      <w:pPr>
        <w:jc w:val="center"/>
      </w:pPr>
      <w:bookmarkStart w:id="0" w:name="_GoBack"/>
      <w:bookmarkEnd w:id="0"/>
      <w:r>
        <w:rPr>
          <w:noProof/>
        </w:rPr>
        <w:drawing>
          <wp:inline distT="0" distB="0" distL="0" distR="0">
            <wp:extent cx="971550" cy="1024786"/>
            <wp:effectExtent l="0" t="0" r="0" b="4445"/>
            <wp:docPr id="1" name="Picture 1" descr="\\exchange\UserDocs\gblades\My Documents\KYCCHi-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change\UserDocs\gblades\My Documents\KYCCHi-Re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1024786"/>
                    </a:xfrm>
                    <a:prstGeom prst="rect">
                      <a:avLst/>
                    </a:prstGeom>
                    <a:noFill/>
                    <a:ln>
                      <a:noFill/>
                    </a:ln>
                  </pic:spPr>
                </pic:pic>
              </a:graphicData>
            </a:graphic>
          </wp:inline>
        </w:drawing>
      </w:r>
    </w:p>
    <w:p w:rsidR="0070440B" w:rsidRPr="00F77225" w:rsidRDefault="0070440B" w:rsidP="0070440B">
      <w:pPr>
        <w:jc w:val="center"/>
        <w:rPr>
          <w:sz w:val="16"/>
          <w:szCs w:val="16"/>
        </w:rPr>
      </w:pPr>
    </w:p>
    <w:p w:rsidR="008E303F" w:rsidRPr="0070440B" w:rsidRDefault="0070440B" w:rsidP="0070440B">
      <w:pPr>
        <w:jc w:val="center"/>
        <w:rPr>
          <w:rFonts w:cs="Arial"/>
          <w:b/>
          <w:sz w:val="22"/>
          <w:u w:val="single"/>
        </w:rPr>
      </w:pPr>
      <w:r w:rsidRPr="0070440B">
        <w:rPr>
          <w:rFonts w:cs="Arial"/>
          <w:b/>
          <w:sz w:val="22"/>
          <w:u w:val="single"/>
        </w:rPr>
        <w:t>Employee Referral Form</w:t>
      </w:r>
    </w:p>
    <w:p w:rsidR="0070440B" w:rsidRPr="00F77225" w:rsidRDefault="0070440B" w:rsidP="0070440B">
      <w:pPr>
        <w:spacing w:line="330" w:lineRule="atLeast"/>
        <w:jc w:val="both"/>
        <w:rPr>
          <w:rFonts w:eastAsia="Times New Roman" w:cs="Arial"/>
          <w:color w:val="494949"/>
          <w:sz w:val="16"/>
          <w:szCs w:val="16"/>
        </w:rPr>
      </w:pPr>
    </w:p>
    <w:p w:rsidR="008E303F" w:rsidRPr="00F2527D" w:rsidRDefault="008E303F" w:rsidP="0070440B">
      <w:pPr>
        <w:spacing w:after="150" w:line="330" w:lineRule="atLeast"/>
        <w:jc w:val="both"/>
        <w:rPr>
          <w:rFonts w:eastAsia="Times New Roman" w:cs="Arial"/>
          <w:color w:val="494949"/>
          <w:sz w:val="22"/>
        </w:rPr>
      </w:pPr>
      <w:r w:rsidRPr="00F2527D">
        <w:rPr>
          <w:rFonts w:eastAsia="Times New Roman" w:cs="Arial"/>
          <w:color w:val="494949"/>
          <w:sz w:val="22"/>
        </w:rPr>
        <w:t xml:space="preserve">Koreatown Youth &amp; Community Center (KYCC) takes great pride in its recruitment and selection process.  Our past history indicates that one of the best sources for candidates, who are likely to meet our rigorous standards, are often located through our existing employees.  Therefore, as part of our recruitment and selection process, we have implemented a new employee referral program.  Employees of KYCC are immediately eligible to refer candidates, who if hired, will result in your receipt of a referral </w:t>
      </w:r>
      <w:r w:rsidR="008F24B0">
        <w:rPr>
          <w:rFonts w:eastAsia="Times New Roman" w:cs="Arial"/>
          <w:color w:val="494949"/>
          <w:sz w:val="22"/>
        </w:rPr>
        <w:t>award</w:t>
      </w:r>
      <w:r w:rsidRPr="00F2527D">
        <w:rPr>
          <w:rFonts w:eastAsia="Times New Roman" w:cs="Arial"/>
          <w:color w:val="494949"/>
          <w:sz w:val="22"/>
        </w:rPr>
        <w:t xml:space="preserve"> in the amount of $100.00 (less taxes).</w:t>
      </w:r>
    </w:p>
    <w:p w:rsidR="008E303F" w:rsidRPr="00F2527D" w:rsidRDefault="008E303F" w:rsidP="0070440B">
      <w:pPr>
        <w:spacing w:line="330" w:lineRule="atLeast"/>
        <w:jc w:val="both"/>
        <w:rPr>
          <w:rFonts w:eastAsia="Times New Roman" w:cs="Arial"/>
          <w:color w:val="494949"/>
          <w:sz w:val="22"/>
        </w:rPr>
      </w:pPr>
      <w:r w:rsidRPr="00F2527D">
        <w:rPr>
          <w:rFonts w:eastAsia="Times New Roman" w:cs="Arial"/>
          <w:color w:val="494949"/>
          <w:sz w:val="22"/>
        </w:rPr>
        <w:t xml:space="preserve">The referral </w:t>
      </w:r>
      <w:r w:rsidR="008F24B0">
        <w:rPr>
          <w:rFonts w:eastAsia="Times New Roman" w:cs="Arial"/>
          <w:color w:val="494949"/>
          <w:sz w:val="22"/>
        </w:rPr>
        <w:t>award</w:t>
      </w:r>
      <w:r w:rsidRPr="00F2527D">
        <w:rPr>
          <w:rFonts w:eastAsia="Times New Roman" w:cs="Arial"/>
          <w:color w:val="494949"/>
          <w:sz w:val="22"/>
        </w:rPr>
        <w:t xml:space="preserve"> program guidelines are as follows:</w:t>
      </w:r>
    </w:p>
    <w:p w:rsidR="008E303F" w:rsidRPr="0070440B" w:rsidRDefault="008E303F" w:rsidP="0070440B">
      <w:pPr>
        <w:jc w:val="both"/>
        <w:rPr>
          <w:rFonts w:eastAsia="Times New Roman" w:cs="Arial"/>
          <w:color w:val="494949"/>
          <w:sz w:val="18"/>
          <w:szCs w:val="18"/>
        </w:rPr>
      </w:pPr>
    </w:p>
    <w:p w:rsidR="0070440B" w:rsidRDefault="008E303F" w:rsidP="0070440B">
      <w:pPr>
        <w:spacing w:line="330" w:lineRule="atLeast"/>
        <w:jc w:val="both"/>
        <w:rPr>
          <w:rFonts w:eastAsia="Times New Roman" w:cs="Arial"/>
          <w:color w:val="494949"/>
          <w:sz w:val="22"/>
        </w:rPr>
      </w:pPr>
      <w:r w:rsidRPr="008836B8">
        <w:rPr>
          <w:rFonts w:eastAsia="Times New Roman" w:cs="Arial"/>
          <w:color w:val="494949"/>
          <w:sz w:val="22"/>
        </w:rPr>
        <w:t xml:space="preserve">1. </w:t>
      </w:r>
      <w:r w:rsidR="0070440B" w:rsidRPr="008836B8">
        <w:rPr>
          <w:rFonts w:eastAsia="Times New Roman" w:cs="Arial"/>
          <w:color w:val="494949"/>
          <w:sz w:val="22"/>
        </w:rPr>
        <w:t>The referred candidate must include the KYCC staff that referred them on the KYCC application.</w:t>
      </w:r>
    </w:p>
    <w:p w:rsidR="008E303F" w:rsidRPr="00F2527D" w:rsidRDefault="0070440B" w:rsidP="0070440B">
      <w:pPr>
        <w:spacing w:line="330" w:lineRule="atLeast"/>
        <w:jc w:val="both"/>
        <w:rPr>
          <w:rFonts w:eastAsia="Times New Roman" w:cs="Arial"/>
          <w:color w:val="494949"/>
          <w:sz w:val="22"/>
        </w:rPr>
      </w:pPr>
      <w:r>
        <w:rPr>
          <w:rFonts w:eastAsia="Times New Roman" w:cs="Arial"/>
          <w:color w:val="494949"/>
          <w:sz w:val="22"/>
        </w:rPr>
        <w:t xml:space="preserve">2. </w:t>
      </w:r>
      <w:r w:rsidR="008E303F" w:rsidRPr="00F2527D">
        <w:rPr>
          <w:rFonts w:eastAsia="Times New Roman" w:cs="Arial"/>
          <w:color w:val="494949"/>
          <w:sz w:val="22"/>
        </w:rPr>
        <w:t xml:space="preserve">No referral </w:t>
      </w:r>
      <w:r w:rsidR="008F24B0">
        <w:rPr>
          <w:rFonts w:eastAsia="Times New Roman" w:cs="Arial"/>
          <w:color w:val="494949"/>
          <w:sz w:val="22"/>
        </w:rPr>
        <w:t>awards</w:t>
      </w:r>
      <w:r w:rsidR="008E303F" w:rsidRPr="00F2527D">
        <w:rPr>
          <w:rFonts w:eastAsia="Times New Roman" w:cs="Arial"/>
          <w:color w:val="494949"/>
          <w:sz w:val="22"/>
        </w:rPr>
        <w:t xml:space="preserve"> are paid for referral of relatives of employees.</w:t>
      </w:r>
    </w:p>
    <w:p w:rsidR="008A01F4" w:rsidRDefault="0070440B" w:rsidP="0070440B">
      <w:pPr>
        <w:spacing w:line="330" w:lineRule="atLeast"/>
        <w:jc w:val="both"/>
        <w:rPr>
          <w:rFonts w:eastAsia="Times New Roman" w:cs="Arial"/>
          <w:color w:val="494949"/>
          <w:sz w:val="22"/>
        </w:rPr>
      </w:pPr>
      <w:r>
        <w:rPr>
          <w:rFonts w:eastAsia="Times New Roman" w:cs="Arial"/>
          <w:color w:val="494949"/>
          <w:sz w:val="22"/>
        </w:rPr>
        <w:t>3</w:t>
      </w:r>
      <w:r w:rsidR="008E303F" w:rsidRPr="00F2527D">
        <w:rPr>
          <w:rFonts w:eastAsia="Times New Roman" w:cs="Arial"/>
          <w:color w:val="494949"/>
          <w:sz w:val="22"/>
        </w:rPr>
        <w:t xml:space="preserve">. </w:t>
      </w:r>
      <w:r w:rsidR="008A01F4">
        <w:rPr>
          <w:rFonts w:eastAsia="Times New Roman" w:cs="Arial"/>
          <w:color w:val="494949"/>
          <w:sz w:val="22"/>
        </w:rPr>
        <w:t xml:space="preserve">Temporary employees, interns, and volunteers are not eligible for the referral </w:t>
      </w:r>
      <w:r w:rsidR="008F24B0">
        <w:rPr>
          <w:rFonts w:eastAsia="Times New Roman" w:cs="Arial"/>
          <w:color w:val="494949"/>
          <w:sz w:val="22"/>
        </w:rPr>
        <w:t>award</w:t>
      </w:r>
      <w:r w:rsidR="008A01F4">
        <w:rPr>
          <w:rFonts w:eastAsia="Times New Roman" w:cs="Arial"/>
          <w:color w:val="494949"/>
          <w:sz w:val="22"/>
        </w:rPr>
        <w:t xml:space="preserve">.  You must be a </w:t>
      </w:r>
      <w:r>
        <w:rPr>
          <w:rFonts w:eastAsia="Times New Roman" w:cs="Arial"/>
          <w:color w:val="494949"/>
          <w:sz w:val="22"/>
        </w:rPr>
        <w:t>current Regular Full-Time or Regular Part-T</w:t>
      </w:r>
      <w:r w:rsidR="008A01F4">
        <w:rPr>
          <w:rFonts w:eastAsia="Times New Roman" w:cs="Arial"/>
          <w:color w:val="494949"/>
          <w:sz w:val="22"/>
        </w:rPr>
        <w:t>ime employee to be eligible.</w:t>
      </w:r>
    </w:p>
    <w:p w:rsidR="008E303F" w:rsidRPr="00F2527D" w:rsidRDefault="0070440B" w:rsidP="0070440B">
      <w:pPr>
        <w:spacing w:line="330" w:lineRule="atLeast"/>
        <w:jc w:val="both"/>
        <w:rPr>
          <w:rFonts w:eastAsia="Times New Roman" w:cs="Arial"/>
          <w:color w:val="494949"/>
          <w:sz w:val="22"/>
        </w:rPr>
      </w:pPr>
      <w:r>
        <w:rPr>
          <w:rFonts w:eastAsia="Times New Roman" w:cs="Arial"/>
          <w:color w:val="494949"/>
          <w:sz w:val="22"/>
        </w:rPr>
        <w:t>4</w:t>
      </w:r>
      <w:r w:rsidR="008A01F4">
        <w:rPr>
          <w:rFonts w:eastAsia="Times New Roman" w:cs="Arial"/>
          <w:color w:val="494949"/>
          <w:sz w:val="22"/>
        </w:rPr>
        <w:t xml:space="preserve">. </w:t>
      </w:r>
      <w:r w:rsidR="008E303F" w:rsidRPr="00F2527D">
        <w:rPr>
          <w:rFonts w:eastAsia="Times New Roman" w:cs="Arial"/>
          <w:color w:val="494949"/>
          <w:sz w:val="22"/>
        </w:rPr>
        <w:t>Human Resources and Directors/Managers</w:t>
      </w:r>
      <w:r w:rsidR="008A01F4">
        <w:rPr>
          <w:rFonts w:eastAsia="Times New Roman" w:cs="Arial"/>
          <w:color w:val="494949"/>
          <w:sz w:val="22"/>
        </w:rPr>
        <w:t>/Supervisors</w:t>
      </w:r>
      <w:r w:rsidR="008E303F" w:rsidRPr="00F2527D">
        <w:rPr>
          <w:rFonts w:eastAsia="Times New Roman" w:cs="Arial"/>
          <w:color w:val="494949"/>
          <w:sz w:val="22"/>
        </w:rPr>
        <w:t xml:space="preserve"> to whom a candidate will report are excluded from receiving referral </w:t>
      </w:r>
      <w:r>
        <w:rPr>
          <w:rFonts w:eastAsia="Times New Roman" w:cs="Arial"/>
          <w:color w:val="494949"/>
          <w:sz w:val="22"/>
        </w:rPr>
        <w:t>awards</w:t>
      </w:r>
      <w:r w:rsidR="008E303F" w:rsidRPr="00F2527D">
        <w:rPr>
          <w:rFonts w:eastAsia="Times New Roman" w:cs="Arial"/>
          <w:color w:val="494949"/>
          <w:sz w:val="22"/>
        </w:rPr>
        <w:t>.</w:t>
      </w:r>
      <w:r w:rsidR="008836B8">
        <w:rPr>
          <w:rFonts w:eastAsia="Times New Roman" w:cs="Arial"/>
          <w:color w:val="494949"/>
          <w:sz w:val="22"/>
        </w:rPr>
        <w:t xml:space="preserve">  </w:t>
      </w:r>
      <w:r w:rsidR="008836B8" w:rsidRPr="00040B5A">
        <w:rPr>
          <w:rFonts w:eastAsia="Times New Roman" w:cs="Arial"/>
          <w:color w:val="494949"/>
          <w:sz w:val="22"/>
        </w:rPr>
        <w:t>If a Director/Manager/Supervisor referrals an applicant to another department, that manager would be eligible for the referral.</w:t>
      </w:r>
    </w:p>
    <w:p w:rsidR="008E303F" w:rsidRPr="00F2527D" w:rsidRDefault="0070440B" w:rsidP="0070440B">
      <w:pPr>
        <w:spacing w:line="330" w:lineRule="atLeast"/>
        <w:jc w:val="both"/>
        <w:rPr>
          <w:rFonts w:eastAsia="Times New Roman" w:cs="Arial"/>
          <w:color w:val="494949"/>
          <w:sz w:val="22"/>
        </w:rPr>
      </w:pPr>
      <w:r>
        <w:rPr>
          <w:rFonts w:eastAsia="Times New Roman" w:cs="Arial"/>
          <w:color w:val="494949"/>
          <w:sz w:val="22"/>
        </w:rPr>
        <w:t>5</w:t>
      </w:r>
      <w:r w:rsidR="008E303F" w:rsidRPr="00F2527D">
        <w:rPr>
          <w:rFonts w:eastAsia="Times New Roman" w:cs="Arial"/>
          <w:color w:val="494949"/>
          <w:sz w:val="22"/>
        </w:rPr>
        <w:t>. Former KYCC employees (Rehired employees) are not eligible to be a new employee referral.</w:t>
      </w:r>
    </w:p>
    <w:p w:rsidR="008E303F" w:rsidRPr="00F2527D" w:rsidRDefault="0070440B" w:rsidP="0070440B">
      <w:pPr>
        <w:spacing w:line="330" w:lineRule="atLeast"/>
        <w:jc w:val="both"/>
        <w:rPr>
          <w:rFonts w:eastAsia="Times New Roman" w:cs="Arial"/>
          <w:color w:val="494949"/>
          <w:sz w:val="22"/>
        </w:rPr>
      </w:pPr>
      <w:r>
        <w:rPr>
          <w:rFonts w:eastAsia="Times New Roman" w:cs="Arial"/>
          <w:color w:val="494949"/>
          <w:sz w:val="22"/>
        </w:rPr>
        <w:t>6</w:t>
      </w:r>
      <w:r w:rsidR="008E303F" w:rsidRPr="00F2527D">
        <w:rPr>
          <w:rFonts w:eastAsia="Times New Roman" w:cs="Arial"/>
          <w:color w:val="494949"/>
          <w:sz w:val="22"/>
        </w:rPr>
        <w:t xml:space="preserve">. In the event that the same candidate is referred by more than one employee, the date of the earliest referral will </w:t>
      </w:r>
      <w:r>
        <w:rPr>
          <w:rFonts w:eastAsia="Times New Roman" w:cs="Arial"/>
          <w:color w:val="494949"/>
          <w:sz w:val="22"/>
        </w:rPr>
        <w:t>apply</w:t>
      </w:r>
      <w:r w:rsidR="008E303F" w:rsidRPr="00F2527D">
        <w:rPr>
          <w:rFonts w:eastAsia="Times New Roman" w:cs="Arial"/>
          <w:color w:val="494949"/>
          <w:sz w:val="22"/>
        </w:rPr>
        <w:t>.</w:t>
      </w:r>
    </w:p>
    <w:p w:rsidR="00E91785" w:rsidRPr="00F2527D" w:rsidRDefault="0070440B" w:rsidP="0070440B">
      <w:pPr>
        <w:spacing w:line="330" w:lineRule="atLeast"/>
        <w:jc w:val="both"/>
        <w:rPr>
          <w:rFonts w:eastAsia="Times New Roman" w:cs="Arial"/>
          <w:color w:val="494949"/>
          <w:sz w:val="22"/>
        </w:rPr>
      </w:pPr>
      <w:r w:rsidRPr="008836B8">
        <w:rPr>
          <w:rFonts w:eastAsia="Times New Roman" w:cs="Arial"/>
          <w:color w:val="494949"/>
          <w:sz w:val="22"/>
        </w:rPr>
        <w:t>7</w:t>
      </w:r>
      <w:r w:rsidR="00F2527D" w:rsidRPr="008836B8">
        <w:rPr>
          <w:rFonts w:eastAsia="Times New Roman" w:cs="Arial"/>
          <w:color w:val="494949"/>
          <w:sz w:val="22"/>
        </w:rPr>
        <w:t xml:space="preserve">. </w:t>
      </w:r>
      <w:r w:rsidR="00E91785" w:rsidRPr="008836B8">
        <w:rPr>
          <w:rFonts w:eastAsia="Times New Roman" w:cs="Arial"/>
          <w:color w:val="494949"/>
          <w:sz w:val="22"/>
        </w:rPr>
        <w:t xml:space="preserve">Once a referral is hired and completes </w:t>
      </w:r>
      <w:r w:rsidRPr="008836B8">
        <w:rPr>
          <w:rFonts w:eastAsia="Times New Roman" w:cs="Arial"/>
          <w:color w:val="494949"/>
          <w:sz w:val="22"/>
        </w:rPr>
        <w:t>6 months</w:t>
      </w:r>
      <w:r w:rsidR="00E91785" w:rsidRPr="008836B8">
        <w:rPr>
          <w:rFonts w:eastAsia="Times New Roman" w:cs="Arial"/>
          <w:color w:val="494949"/>
          <w:sz w:val="22"/>
        </w:rPr>
        <w:t xml:space="preserve"> of service, the employee that referred the new hi</w:t>
      </w:r>
      <w:r w:rsidRPr="008836B8">
        <w:rPr>
          <w:rFonts w:eastAsia="Times New Roman" w:cs="Arial"/>
          <w:color w:val="494949"/>
          <w:sz w:val="22"/>
        </w:rPr>
        <w:t>re will receive an additional $2</w:t>
      </w:r>
      <w:r w:rsidR="00E91785" w:rsidRPr="008836B8">
        <w:rPr>
          <w:rFonts w:eastAsia="Times New Roman" w:cs="Arial"/>
          <w:color w:val="494949"/>
          <w:sz w:val="22"/>
        </w:rPr>
        <w:t>00.00</w:t>
      </w:r>
      <w:r w:rsidR="00F2527D" w:rsidRPr="008836B8">
        <w:rPr>
          <w:rFonts w:eastAsia="Times New Roman" w:cs="Arial"/>
          <w:color w:val="494949"/>
          <w:sz w:val="22"/>
        </w:rPr>
        <w:t xml:space="preserve"> (less taxes)</w:t>
      </w:r>
      <w:r w:rsidR="00E91785" w:rsidRPr="008836B8">
        <w:rPr>
          <w:rFonts w:eastAsia="Times New Roman" w:cs="Arial"/>
          <w:color w:val="494949"/>
          <w:sz w:val="22"/>
        </w:rPr>
        <w:t>.</w:t>
      </w:r>
      <w:r w:rsidRPr="008836B8">
        <w:rPr>
          <w:rFonts w:eastAsia="Times New Roman" w:cs="Arial"/>
          <w:color w:val="494949"/>
          <w:sz w:val="22"/>
        </w:rPr>
        <w:t xml:space="preserve">  Temporary positions are not eligible.</w:t>
      </w:r>
    </w:p>
    <w:p w:rsidR="00E91785" w:rsidRPr="00F77225" w:rsidRDefault="00E91785" w:rsidP="0070440B">
      <w:pPr>
        <w:spacing w:line="330" w:lineRule="atLeast"/>
        <w:jc w:val="both"/>
        <w:rPr>
          <w:rFonts w:eastAsia="Times New Roman" w:cs="Arial"/>
          <w:color w:val="494949"/>
          <w:sz w:val="16"/>
          <w:szCs w:val="16"/>
        </w:rPr>
      </w:pPr>
    </w:p>
    <w:p w:rsidR="008E303F" w:rsidRDefault="008E303F" w:rsidP="00F77225">
      <w:pPr>
        <w:spacing w:line="330" w:lineRule="atLeast"/>
        <w:jc w:val="both"/>
        <w:rPr>
          <w:rFonts w:eastAsia="Times New Roman" w:cs="Arial"/>
          <w:color w:val="494949"/>
          <w:sz w:val="22"/>
        </w:rPr>
      </w:pPr>
      <w:r w:rsidRPr="00F2527D">
        <w:rPr>
          <w:rFonts w:eastAsia="Times New Roman" w:cs="Arial"/>
          <w:color w:val="494949"/>
          <w:sz w:val="22"/>
        </w:rPr>
        <w:t xml:space="preserve">If you have a candidate for referral, please complete this form and forward to Human Resources. </w:t>
      </w:r>
    </w:p>
    <w:p w:rsidR="00F77225" w:rsidRPr="00F77225" w:rsidRDefault="00F77225" w:rsidP="00F77225">
      <w:pPr>
        <w:spacing w:line="330" w:lineRule="atLeast"/>
        <w:jc w:val="both"/>
        <w:rPr>
          <w:rFonts w:eastAsia="Times New Roman" w:cs="Arial"/>
          <w:color w:val="494949"/>
          <w:sz w:val="16"/>
          <w:szCs w:val="16"/>
        </w:rPr>
      </w:pPr>
    </w:p>
    <w:p w:rsidR="008E303F" w:rsidRPr="00F2527D" w:rsidRDefault="008E303F" w:rsidP="0070440B">
      <w:pPr>
        <w:spacing w:after="150" w:line="330" w:lineRule="atLeast"/>
        <w:jc w:val="both"/>
        <w:rPr>
          <w:rFonts w:eastAsia="Times New Roman" w:cs="Arial"/>
          <w:color w:val="494949"/>
          <w:sz w:val="22"/>
        </w:rPr>
      </w:pPr>
      <w:r w:rsidRPr="00F2527D">
        <w:rPr>
          <w:rFonts w:eastAsia="Times New Roman" w:cs="Arial"/>
          <w:color w:val="494949"/>
          <w:sz w:val="22"/>
        </w:rPr>
        <w:t>Employee ____________</w:t>
      </w:r>
      <w:r w:rsidR="00F2527D">
        <w:rPr>
          <w:rFonts w:eastAsia="Times New Roman" w:cs="Arial"/>
          <w:color w:val="494949"/>
          <w:sz w:val="22"/>
        </w:rPr>
        <w:t>_________</w:t>
      </w:r>
      <w:r w:rsidR="0070440B">
        <w:rPr>
          <w:rFonts w:eastAsia="Times New Roman" w:cs="Arial"/>
          <w:color w:val="494949"/>
          <w:sz w:val="22"/>
        </w:rPr>
        <w:t>________</w:t>
      </w:r>
      <w:r w:rsidR="00F2527D">
        <w:rPr>
          <w:rFonts w:eastAsia="Times New Roman" w:cs="Arial"/>
          <w:color w:val="494949"/>
          <w:sz w:val="22"/>
        </w:rPr>
        <w:t xml:space="preserve">______ </w:t>
      </w:r>
      <w:r w:rsidRPr="00F2527D">
        <w:rPr>
          <w:rFonts w:eastAsia="Times New Roman" w:cs="Arial"/>
          <w:color w:val="494949"/>
          <w:sz w:val="22"/>
        </w:rPr>
        <w:t>Date___</w:t>
      </w:r>
      <w:r w:rsidR="0070440B">
        <w:rPr>
          <w:rFonts w:eastAsia="Times New Roman" w:cs="Arial"/>
          <w:color w:val="494949"/>
          <w:sz w:val="22"/>
        </w:rPr>
        <w:t>________</w:t>
      </w:r>
      <w:r w:rsidRPr="00F2527D">
        <w:rPr>
          <w:rFonts w:eastAsia="Times New Roman" w:cs="Arial"/>
          <w:color w:val="494949"/>
          <w:sz w:val="22"/>
        </w:rPr>
        <w:t>____________</w:t>
      </w:r>
    </w:p>
    <w:p w:rsidR="008E303F" w:rsidRPr="00F2527D" w:rsidRDefault="008E303F" w:rsidP="0070440B">
      <w:pPr>
        <w:spacing w:after="150" w:line="330" w:lineRule="atLeast"/>
        <w:jc w:val="both"/>
        <w:rPr>
          <w:rFonts w:eastAsia="Times New Roman" w:cs="Arial"/>
          <w:color w:val="494949"/>
          <w:sz w:val="22"/>
        </w:rPr>
      </w:pPr>
      <w:r w:rsidRPr="00F2527D">
        <w:rPr>
          <w:rFonts w:eastAsia="Times New Roman" w:cs="Arial"/>
          <w:color w:val="494949"/>
          <w:sz w:val="22"/>
        </w:rPr>
        <w:t>Candidate Name ______________</w:t>
      </w:r>
      <w:r w:rsidR="00E91785" w:rsidRPr="00F2527D">
        <w:rPr>
          <w:rFonts w:eastAsia="Times New Roman" w:cs="Arial"/>
          <w:color w:val="494949"/>
          <w:sz w:val="22"/>
        </w:rPr>
        <w:t xml:space="preserve">___________________ </w:t>
      </w:r>
    </w:p>
    <w:p w:rsidR="008E303F" w:rsidRPr="00F2527D" w:rsidRDefault="008E303F" w:rsidP="0070440B">
      <w:pPr>
        <w:spacing w:after="150" w:line="330" w:lineRule="atLeast"/>
        <w:jc w:val="both"/>
        <w:rPr>
          <w:rFonts w:eastAsia="Times New Roman" w:cs="Arial"/>
          <w:color w:val="494949"/>
          <w:sz w:val="22"/>
        </w:rPr>
      </w:pPr>
      <w:r w:rsidRPr="00F2527D">
        <w:rPr>
          <w:rFonts w:eastAsia="Times New Roman" w:cs="Arial"/>
          <w:color w:val="494949"/>
          <w:sz w:val="22"/>
        </w:rPr>
        <w:t>Cell ____________</w:t>
      </w:r>
      <w:r w:rsidR="00E91785" w:rsidRPr="00F2527D">
        <w:rPr>
          <w:rFonts w:eastAsia="Times New Roman" w:cs="Arial"/>
          <w:color w:val="494949"/>
          <w:sz w:val="22"/>
        </w:rPr>
        <w:t>_____</w:t>
      </w:r>
      <w:r w:rsidR="0070440B">
        <w:rPr>
          <w:rFonts w:eastAsia="Times New Roman" w:cs="Arial"/>
          <w:color w:val="494949"/>
          <w:sz w:val="22"/>
        </w:rPr>
        <w:t>___</w:t>
      </w:r>
      <w:r w:rsidR="00E91785" w:rsidRPr="00F2527D">
        <w:rPr>
          <w:rFonts w:eastAsia="Times New Roman" w:cs="Arial"/>
          <w:color w:val="494949"/>
          <w:sz w:val="22"/>
        </w:rPr>
        <w:t>_____ Email _____________</w:t>
      </w:r>
      <w:r w:rsidRPr="00F2527D">
        <w:rPr>
          <w:rFonts w:eastAsia="Times New Roman" w:cs="Arial"/>
          <w:color w:val="494949"/>
          <w:sz w:val="22"/>
        </w:rPr>
        <w:t>__________________________</w:t>
      </w:r>
    </w:p>
    <w:p w:rsidR="008E303F" w:rsidRDefault="008E303F" w:rsidP="0070440B">
      <w:pPr>
        <w:spacing w:after="150" w:line="330" w:lineRule="atLeast"/>
        <w:jc w:val="both"/>
        <w:rPr>
          <w:rFonts w:eastAsia="Times New Roman" w:cs="Arial"/>
          <w:color w:val="494949"/>
          <w:sz w:val="22"/>
        </w:rPr>
      </w:pPr>
      <w:r w:rsidRPr="00F2527D">
        <w:rPr>
          <w:rFonts w:eastAsia="Times New Roman" w:cs="Arial"/>
          <w:color w:val="494949"/>
          <w:sz w:val="22"/>
        </w:rPr>
        <w:t>Position for which candidate is being referred? ___________________________________</w:t>
      </w:r>
    </w:p>
    <w:p w:rsidR="0070440B" w:rsidRPr="0070440B" w:rsidRDefault="0070440B" w:rsidP="0070440B">
      <w:pPr>
        <w:spacing w:line="330" w:lineRule="atLeast"/>
        <w:jc w:val="both"/>
        <w:rPr>
          <w:rFonts w:eastAsia="Times New Roman" w:cs="Arial"/>
          <w:color w:val="494949"/>
          <w:sz w:val="18"/>
          <w:szCs w:val="18"/>
        </w:rPr>
      </w:pPr>
      <w:r w:rsidRPr="0070440B">
        <w:rPr>
          <w:rFonts w:eastAsia="Times New Roman" w:cs="Arial"/>
          <w:color w:val="494949"/>
          <w:sz w:val="18"/>
          <w:szCs w:val="18"/>
        </w:rPr>
        <w:t>Revised 3/2018</w:t>
      </w:r>
    </w:p>
    <w:sectPr w:rsidR="0070440B" w:rsidRPr="007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3F"/>
    <w:rsid w:val="00040B5A"/>
    <w:rsid w:val="0070440B"/>
    <w:rsid w:val="008836B8"/>
    <w:rsid w:val="008A01F4"/>
    <w:rsid w:val="008E303F"/>
    <w:rsid w:val="008F24B0"/>
    <w:rsid w:val="00A74F62"/>
    <w:rsid w:val="00CE5676"/>
    <w:rsid w:val="00E91785"/>
    <w:rsid w:val="00F2527D"/>
    <w:rsid w:val="00F772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03F"/>
    <w:rPr>
      <w:rFonts w:ascii="Tahoma" w:hAnsi="Tahoma" w:cs="Tahoma"/>
      <w:sz w:val="16"/>
      <w:szCs w:val="16"/>
    </w:rPr>
  </w:style>
  <w:style w:type="character" w:customStyle="1" w:styleId="BalloonTextChar">
    <w:name w:val="Balloon Text Char"/>
    <w:basedOn w:val="DefaultParagraphFont"/>
    <w:link w:val="BalloonText"/>
    <w:uiPriority w:val="99"/>
    <w:semiHidden/>
    <w:rsid w:val="008E3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03F"/>
    <w:rPr>
      <w:rFonts w:ascii="Tahoma" w:hAnsi="Tahoma" w:cs="Tahoma"/>
      <w:sz w:val="16"/>
      <w:szCs w:val="16"/>
    </w:rPr>
  </w:style>
  <w:style w:type="character" w:customStyle="1" w:styleId="BalloonTextChar">
    <w:name w:val="Balloon Text Char"/>
    <w:basedOn w:val="DefaultParagraphFont"/>
    <w:link w:val="BalloonText"/>
    <w:uiPriority w:val="99"/>
    <w:semiHidden/>
    <w:rsid w:val="008E3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65332">
      <w:bodyDiv w:val="1"/>
      <w:marLeft w:val="0"/>
      <w:marRight w:val="0"/>
      <w:marTop w:val="15"/>
      <w:marBottom w:val="0"/>
      <w:divBdr>
        <w:top w:val="none" w:sz="0" w:space="0" w:color="auto"/>
        <w:left w:val="none" w:sz="0" w:space="0" w:color="auto"/>
        <w:bottom w:val="none" w:sz="0" w:space="0" w:color="auto"/>
        <w:right w:val="none" w:sz="0" w:space="0" w:color="auto"/>
      </w:divBdr>
      <w:divsChild>
        <w:div w:id="730467251">
          <w:marLeft w:val="0"/>
          <w:marRight w:val="0"/>
          <w:marTop w:val="0"/>
          <w:marBottom w:val="0"/>
          <w:divBdr>
            <w:top w:val="none" w:sz="0" w:space="0" w:color="auto"/>
            <w:left w:val="none" w:sz="0" w:space="0" w:color="auto"/>
            <w:bottom w:val="none" w:sz="0" w:space="0" w:color="auto"/>
            <w:right w:val="none" w:sz="0" w:space="0" w:color="auto"/>
          </w:divBdr>
          <w:divsChild>
            <w:div w:id="1479614414">
              <w:marLeft w:val="0"/>
              <w:marRight w:val="0"/>
              <w:marTop w:val="0"/>
              <w:marBottom w:val="0"/>
              <w:divBdr>
                <w:top w:val="none" w:sz="0" w:space="0" w:color="auto"/>
                <w:left w:val="none" w:sz="0" w:space="0" w:color="auto"/>
                <w:bottom w:val="none" w:sz="0" w:space="0" w:color="auto"/>
                <w:right w:val="none" w:sz="0" w:space="0" w:color="auto"/>
              </w:divBdr>
              <w:divsChild>
                <w:div w:id="1812014081">
                  <w:marLeft w:val="0"/>
                  <w:marRight w:val="0"/>
                  <w:marTop w:val="0"/>
                  <w:marBottom w:val="0"/>
                  <w:divBdr>
                    <w:top w:val="none" w:sz="0" w:space="0" w:color="auto"/>
                    <w:left w:val="none" w:sz="0" w:space="0" w:color="auto"/>
                    <w:bottom w:val="none" w:sz="0" w:space="0" w:color="auto"/>
                    <w:right w:val="none" w:sz="0" w:space="0" w:color="auto"/>
                  </w:divBdr>
                  <w:divsChild>
                    <w:div w:id="580603912">
                      <w:marLeft w:val="0"/>
                      <w:marRight w:val="0"/>
                      <w:marTop w:val="0"/>
                      <w:marBottom w:val="0"/>
                      <w:divBdr>
                        <w:top w:val="none" w:sz="0" w:space="0" w:color="auto"/>
                        <w:left w:val="none" w:sz="0" w:space="0" w:color="auto"/>
                        <w:bottom w:val="none" w:sz="0" w:space="0" w:color="auto"/>
                        <w:right w:val="none" w:sz="0" w:space="0" w:color="auto"/>
                      </w:divBdr>
                      <w:divsChild>
                        <w:div w:id="682169286">
                          <w:marLeft w:val="0"/>
                          <w:marRight w:val="0"/>
                          <w:marTop w:val="0"/>
                          <w:marBottom w:val="0"/>
                          <w:divBdr>
                            <w:top w:val="none" w:sz="0" w:space="0" w:color="auto"/>
                            <w:left w:val="none" w:sz="0" w:space="0" w:color="auto"/>
                            <w:bottom w:val="none" w:sz="0" w:space="0" w:color="auto"/>
                            <w:right w:val="none" w:sz="0" w:space="0" w:color="auto"/>
                          </w:divBdr>
                          <w:divsChild>
                            <w:div w:id="1786071496">
                              <w:marLeft w:val="0"/>
                              <w:marRight w:val="0"/>
                              <w:marTop w:val="0"/>
                              <w:marBottom w:val="0"/>
                              <w:divBdr>
                                <w:top w:val="none" w:sz="0" w:space="0" w:color="auto"/>
                                <w:left w:val="none" w:sz="0" w:space="0" w:color="auto"/>
                                <w:bottom w:val="none" w:sz="0" w:space="0" w:color="auto"/>
                                <w:right w:val="none" w:sz="0" w:space="0" w:color="auto"/>
                              </w:divBdr>
                              <w:divsChild>
                                <w:div w:id="1568880176">
                                  <w:marLeft w:val="0"/>
                                  <w:marRight w:val="0"/>
                                  <w:marTop w:val="0"/>
                                  <w:marBottom w:val="0"/>
                                  <w:divBdr>
                                    <w:top w:val="none" w:sz="0" w:space="0" w:color="auto"/>
                                    <w:left w:val="none" w:sz="0" w:space="0" w:color="auto"/>
                                    <w:bottom w:val="none" w:sz="0" w:space="0" w:color="auto"/>
                                    <w:right w:val="none" w:sz="0" w:space="0" w:color="auto"/>
                                  </w:divBdr>
                                  <w:divsChild>
                                    <w:div w:id="843742049">
                                      <w:marLeft w:val="-225"/>
                                      <w:marRight w:val="-225"/>
                                      <w:marTop w:val="750"/>
                                      <w:marBottom w:val="0"/>
                                      <w:divBdr>
                                        <w:top w:val="none" w:sz="0" w:space="0" w:color="auto"/>
                                        <w:left w:val="none" w:sz="0" w:space="0" w:color="auto"/>
                                        <w:bottom w:val="none" w:sz="0" w:space="0" w:color="auto"/>
                                        <w:right w:val="none" w:sz="0" w:space="0" w:color="auto"/>
                                      </w:divBdr>
                                      <w:divsChild>
                                        <w:div w:id="2120367310">
                                          <w:marLeft w:val="0"/>
                                          <w:marRight w:val="0"/>
                                          <w:marTop w:val="0"/>
                                          <w:marBottom w:val="0"/>
                                          <w:divBdr>
                                            <w:top w:val="none" w:sz="0" w:space="0" w:color="auto"/>
                                            <w:left w:val="none" w:sz="0" w:space="0" w:color="auto"/>
                                            <w:bottom w:val="none" w:sz="0" w:space="0" w:color="auto"/>
                                            <w:right w:val="none" w:sz="0" w:space="0" w:color="auto"/>
                                          </w:divBdr>
                                          <w:divsChild>
                                            <w:div w:id="341664798">
                                              <w:marLeft w:val="0"/>
                                              <w:marRight w:val="0"/>
                                              <w:marTop w:val="0"/>
                                              <w:marBottom w:val="750"/>
                                              <w:divBdr>
                                                <w:top w:val="none" w:sz="0" w:space="0" w:color="auto"/>
                                                <w:left w:val="none" w:sz="0" w:space="0" w:color="auto"/>
                                                <w:bottom w:val="none" w:sz="0" w:space="0" w:color="auto"/>
                                                <w:right w:val="none" w:sz="0" w:space="0" w:color="auto"/>
                                              </w:divBdr>
                                              <w:divsChild>
                                                <w:div w:id="1658142905">
                                                  <w:marLeft w:val="0"/>
                                                  <w:marRight w:val="0"/>
                                                  <w:marTop w:val="0"/>
                                                  <w:marBottom w:val="0"/>
                                                  <w:divBdr>
                                                    <w:top w:val="none" w:sz="0" w:space="0" w:color="auto"/>
                                                    <w:left w:val="none" w:sz="0" w:space="0" w:color="auto"/>
                                                    <w:bottom w:val="none" w:sz="0" w:space="0" w:color="auto"/>
                                                    <w:right w:val="none" w:sz="0" w:space="0" w:color="auto"/>
                                                  </w:divBdr>
                                                  <w:divsChild>
                                                    <w:div w:id="189101577">
                                                      <w:marLeft w:val="0"/>
                                                      <w:marRight w:val="0"/>
                                                      <w:marTop w:val="0"/>
                                                      <w:marBottom w:val="0"/>
                                                      <w:divBdr>
                                                        <w:top w:val="none" w:sz="0" w:space="0" w:color="auto"/>
                                                        <w:left w:val="none" w:sz="0" w:space="0" w:color="auto"/>
                                                        <w:bottom w:val="none" w:sz="0" w:space="0" w:color="auto"/>
                                                        <w:right w:val="none" w:sz="0" w:space="0" w:color="auto"/>
                                                      </w:divBdr>
                                                      <w:divsChild>
                                                        <w:div w:id="929967848">
                                                          <w:marLeft w:val="0"/>
                                                          <w:marRight w:val="0"/>
                                                          <w:marTop w:val="0"/>
                                                          <w:marBottom w:val="0"/>
                                                          <w:divBdr>
                                                            <w:top w:val="none" w:sz="0" w:space="0" w:color="auto"/>
                                                            <w:left w:val="none" w:sz="0" w:space="0" w:color="auto"/>
                                                            <w:bottom w:val="none" w:sz="0" w:space="0" w:color="auto"/>
                                                            <w:right w:val="none" w:sz="0" w:space="0" w:color="auto"/>
                                                          </w:divBdr>
                                                          <w:divsChild>
                                                            <w:div w:id="1356088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KYCC</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Glesteree Blades</dc:creator>
  <cp:lastModifiedBy>Moon Park</cp:lastModifiedBy>
  <cp:revision>2</cp:revision>
  <cp:lastPrinted>2018-03-21T17:20:00Z</cp:lastPrinted>
  <dcterms:created xsi:type="dcterms:W3CDTF">2018-03-30T22:59:00Z</dcterms:created>
  <dcterms:modified xsi:type="dcterms:W3CDTF">2018-03-30T22:59:00Z</dcterms:modified>
</cp:coreProperties>
</file>